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մարզպետարանի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քաղաքաշինության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gramStart"/>
      <w:r w:rsidR="006855B8" w:rsidRPr="006855B8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="006855B8" w:rsidRPr="006855B8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proofErr w:type="gramEnd"/>
      <w:r w:rsidR="006855B8" w:rsidRPr="006855B8">
        <w:rPr>
          <w:rFonts w:ascii="GHEA Grapalat" w:hAnsi="GHEA Grapalat"/>
          <w:sz w:val="24"/>
          <w:szCs w:val="24"/>
          <w:lang w:val="hy-AM"/>
        </w:rPr>
        <w:t xml:space="preserve">  ենթակառուցվածքների գործունեության բաժնի</w:t>
      </w:r>
      <w:r w:rsidR="006855B8" w:rsidRPr="006855B8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ավագ</w:t>
      </w:r>
      <w:proofErr w:type="spellEnd"/>
      <w:r w:rsidR="006855B8" w:rsidRPr="006855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` 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98-1.2-Մ4-3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6855B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պաշտոնն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8E3B22">
        <w:rPr>
          <w:rFonts w:ascii="GHEA Grapalat" w:eastAsia="Times New Roman" w:hAnsi="GHEA Grapalat" w:cs="Arian AMU"/>
          <w:sz w:val="24"/>
          <w:szCs w:val="24"/>
        </w:rPr>
        <w:t>ցրել</w:t>
      </w:r>
      <w:proofErr w:type="spellEnd"/>
      <w:r w:rsidR="006855B8">
        <w:rPr>
          <w:rFonts w:ascii="GHEA Grapalat" w:eastAsia="Times New Roman" w:hAnsi="GHEA Grapalat" w:cs="Arian AMU"/>
          <w:sz w:val="24"/>
          <w:szCs w:val="24"/>
        </w:rPr>
        <w:t>՝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Default="006855B8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Էմմա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Բարսեղյանը</w:t>
      </w:r>
      <w:proofErr w:type="spellEnd"/>
    </w:p>
    <w:p w:rsidR="006855B8" w:rsidRDefault="006855B8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Անահիտ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Խաչինյանը</w:t>
      </w:r>
      <w:proofErr w:type="spellEnd"/>
    </w:p>
    <w:p w:rsidR="006855B8" w:rsidRDefault="006855B8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Վարսիկ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Մխիթարյանը</w:t>
      </w:r>
      <w:proofErr w:type="spellEnd"/>
    </w:p>
    <w:p w:rsidR="008E3B22" w:rsidRDefault="008E3B22" w:rsidP="008E3B22">
      <w:pPr>
        <w:spacing w:line="360" w:lineRule="auto"/>
        <w:jc w:val="both"/>
        <w:rPr>
          <w:rFonts w:ascii="GHEA Grapalat" w:hAnsi="GHEA Grapalat" w:cs="Arian AMU"/>
        </w:rPr>
      </w:pPr>
    </w:p>
    <w:p w:rsidR="008E3B22" w:rsidRPr="008E3B22" w:rsidRDefault="008E3B22" w:rsidP="008E3B22">
      <w:pPr>
        <w:spacing w:line="360" w:lineRule="auto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  </w:t>
      </w:r>
      <w:proofErr w:type="spellStart"/>
      <w:proofErr w:type="gramStart"/>
      <w:r w:rsidRPr="008E3B22">
        <w:rPr>
          <w:rFonts w:ascii="GHEA Grapalat" w:hAnsi="GHEA Grapalat" w:cs="Arian AMU"/>
          <w:sz w:val="24"/>
          <w:szCs w:val="24"/>
        </w:rPr>
        <w:t>Համապատախան</w:t>
      </w:r>
      <w:proofErr w:type="spellEnd"/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պաշտոնում</w:t>
      </w:r>
      <w:proofErr w:type="spellEnd"/>
      <w:proofErr w:type="gramEnd"/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նշանակվել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 xml:space="preserve"> </w:t>
      </w:r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>է</w:t>
      </w:r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6855B8">
        <w:rPr>
          <w:rFonts w:ascii="GHEA Grapalat" w:hAnsi="GHEA Grapalat" w:cs="Arian AMU"/>
          <w:sz w:val="24"/>
          <w:szCs w:val="24"/>
        </w:rPr>
        <w:t>Էմմա</w:t>
      </w:r>
      <w:proofErr w:type="spellEnd"/>
      <w:r w:rsidR="006855B8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6855B8">
        <w:rPr>
          <w:rFonts w:ascii="GHEA Grapalat" w:hAnsi="GHEA Grapalat" w:cs="Arian AMU"/>
          <w:sz w:val="24"/>
          <w:szCs w:val="24"/>
        </w:rPr>
        <w:t>Բարսեղյանը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>:</w:t>
      </w: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Pr="00236717" w:rsidRDefault="00236717" w:rsidP="00236717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ՄԱՐԶՊԵՏԱՐԱՆԻ ԱՆՁՆԱԿԱԶՄԻ ԿԱՌԱՎԱՐՄԱՆ ԲԱԺԻՆ</w:t>
      </w:r>
    </w:p>
    <w:sectPr w:rsidR="00236717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17"/>
    <w:rsid w:val="00236717"/>
    <w:rsid w:val="002428C8"/>
    <w:rsid w:val="003C0CE4"/>
    <w:rsid w:val="003D6F3C"/>
    <w:rsid w:val="006855B8"/>
    <w:rsid w:val="00741B2B"/>
    <w:rsid w:val="0080785F"/>
    <w:rsid w:val="008E3B22"/>
    <w:rsid w:val="00A360E1"/>
    <w:rsid w:val="00A37404"/>
    <w:rsid w:val="00D60000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Noname</cp:lastModifiedBy>
  <cp:revision>7</cp:revision>
  <dcterms:created xsi:type="dcterms:W3CDTF">2021-12-10T11:30:00Z</dcterms:created>
  <dcterms:modified xsi:type="dcterms:W3CDTF">2022-09-14T10:31:00Z</dcterms:modified>
</cp:coreProperties>
</file>